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03D7" w14:textId="6A29F9D8" w:rsidR="006414B6" w:rsidRPr="008568AF" w:rsidRDefault="006414B6" w:rsidP="0092478A">
      <w:pPr>
        <w:suppressAutoHyphens/>
        <w:spacing w:line="276" w:lineRule="auto"/>
        <w:jc w:val="center"/>
        <w:rPr>
          <w:rFonts w:ascii="Tahoma" w:eastAsia="Calibri" w:hAnsi="Tahoma" w:cs="Tahoma"/>
          <w:color w:val="000000" w:themeColor="text1"/>
          <w:sz w:val="32"/>
          <w:szCs w:val="32"/>
        </w:rPr>
      </w:pPr>
      <w:r w:rsidRPr="008568AF">
        <w:rPr>
          <w:rFonts w:ascii="Tahoma" w:eastAsia="Calibri" w:hAnsi="Tahoma" w:cs="Tahoma"/>
          <w:color w:val="000000" w:themeColor="text1"/>
          <w:sz w:val="32"/>
          <w:szCs w:val="32"/>
        </w:rPr>
        <w:t xml:space="preserve">Program konferencji pn. </w:t>
      </w:r>
      <w:r w:rsidRPr="008568AF">
        <w:rPr>
          <w:rFonts w:ascii="Tahoma" w:eastAsia="Calibri" w:hAnsi="Tahoma" w:cs="Tahoma"/>
          <w:b/>
          <w:bCs/>
          <w:color w:val="000000" w:themeColor="text1"/>
          <w:sz w:val="32"/>
          <w:szCs w:val="32"/>
        </w:rPr>
        <w:t>„Problemy bezpieczeństwa i rozwoju produkcji żywności oraz jej dystrybucji przez rolników, gospodarstwa agroturystyczne i Koła Gospodyń Wiejskich”</w:t>
      </w:r>
      <w:r w:rsidRPr="008568AF">
        <w:rPr>
          <w:rFonts w:ascii="Tahoma" w:eastAsia="Calibri" w:hAnsi="Tahoma" w:cs="Tahoma"/>
          <w:color w:val="000000" w:themeColor="text1"/>
          <w:sz w:val="32"/>
          <w:szCs w:val="32"/>
        </w:rPr>
        <w:t>.</w:t>
      </w:r>
    </w:p>
    <w:p w14:paraId="2B400C06" w14:textId="77777777" w:rsidR="006414B6" w:rsidRPr="008568AF" w:rsidRDefault="006414B6" w:rsidP="0064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</w:pPr>
      <w:r w:rsidRPr="008568AF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KPODR Minikowo, sala budynku Centrum Transferu Wiedzy i Innowacji </w:t>
      </w:r>
    </w:p>
    <w:p w14:paraId="531A0F81" w14:textId="77777777" w:rsidR="006414B6" w:rsidRPr="008568AF" w:rsidRDefault="006414B6" w:rsidP="0064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</w:pPr>
      <w:r w:rsidRPr="008568AF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im. Leona Janty-Połczyńskiego (CTWiI). </w:t>
      </w:r>
    </w:p>
    <w:p w14:paraId="6DB6F20D" w14:textId="36DC4EB2" w:rsidR="00AD2F3E" w:rsidRPr="007E2F46" w:rsidRDefault="006414B6" w:rsidP="007E2F46">
      <w:pPr>
        <w:spacing w:line="240" w:lineRule="auto"/>
        <w:jc w:val="center"/>
        <w:rPr>
          <w:rFonts w:ascii="Tahoma" w:eastAsia="Calibri" w:hAnsi="Tahoma" w:cs="Tahoma"/>
          <w:b/>
          <w:bCs/>
          <w:color w:val="000000" w:themeColor="text1"/>
          <w:sz w:val="28"/>
          <w:szCs w:val="28"/>
        </w:rPr>
      </w:pPr>
      <w:r w:rsidRPr="00A65BCB">
        <w:rPr>
          <w:rFonts w:ascii="Tahoma" w:eastAsia="Calibri" w:hAnsi="Tahoma" w:cs="Tahoma"/>
          <w:b/>
          <w:bCs/>
          <w:color w:val="000000" w:themeColor="text1"/>
          <w:sz w:val="28"/>
          <w:szCs w:val="28"/>
        </w:rPr>
        <w:t>Minikowo, 24.06.2021 r.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6"/>
        <w:gridCol w:w="3318"/>
        <w:gridCol w:w="4672"/>
      </w:tblGrid>
      <w:tr w:rsidR="006414B6" w:rsidRPr="006414B6" w14:paraId="19B5E88C" w14:textId="77777777" w:rsidTr="00544236">
        <w:trPr>
          <w:trHeight w:val="756"/>
        </w:trPr>
        <w:tc>
          <w:tcPr>
            <w:tcW w:w="1786" w:type="dxa"/>
          </w:tcPr>
          <w:p w14:paraId="1E03D2C0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Czas realizacji</w:t>
            </w:r>
          </w:p>
        </w:tc>
        <w:tc>
          <w:tcPr>
            <w:tcW w:w="3318" w:type="dxa"/>
          </w:tcPr>
          <w:p w14:paraId="13B8CD6B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4672" w:type="dxa"/>
          </w:tcPr>
          <w:p w14:paraId="33AD4828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Prowadzący zajęcia</w:t>
            </w:r>
          </w:p>
        </w:tc>
      </w:tr>
      <w:tr w:rsidR="006414B6" w:rsidRPr="006414B6" w14:paraId="3FA82DC9" w14:textId="77777777" w:rsidTr="00544236">
        <w:trPr>
          <w:trHeight w:val="681"/>
        </w:trPr>
        <w:tc>
          <w:tcPr>
            <w:tcW w:w="1786" w:type="dxa"/>
            <w:vAlign w:val="center"/>
          </w:tcPr>
          <w:p w14:paraId="72A6F74E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09:00-09:45</w:t>
            </w:r>
          </w:p>
        </w:tc>
        <w:tc>
          <w:tcPr>
            <w:tcW w:w="3318" w:type="dxa"/>
            <w:vAlign w:val="center"/>
          </w:tcPr>
          <w:p w14:paraId="0A6A713D" w14:textId="77777777" w:rsidR="006414B6" w:rsidRPr="006414B6" w:rsidRDefault="006414B6" w:rsidP="00FE715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Rejestracja</w:t>
            </w:r>
          </w:p>
        </w:tc>
        <w:tc>
          <w:tcPr>
            <w:tcW w:w="4672" w:type="dxa"/>
            <w:vAlign w:val="center"/>
          </w:tcPr>
          <w:p w14:paraId="3086D50D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6414B6" w:rsidRPr="006414B6" w14:paraId="2E96AC0A" w14:textId="77777777" w:rsidTr="00544236">
        <w:trPr>
          <w:trHeight w:val="745"/>
        </w:trPr>
        <w:tc>
          <w:tcPr>
            <w:tcW w:w="1786" w:type="dxa"/>
            <w:vAlign w:val="center"/>
          </w:tcPr>
          <w:p w14:paraId="31F15E99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09:45-10:00</w:t>
            </w:r>
          </w:p>
        </w:tc>
        <w:tc>
          <w:tcPr>
            <w:tcW w:w="3318" w:type="dxa"/>
            <w:vAlign w:val="center"/>
          </w:tcPr>
          <w:p w14:paraId="13C6E09D" w14:textId="77777777" w:rsidR="006414B6" w:rsidRPr="006414B6" w:rsidRDefault="006414B6" w:rsidP="00FE715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Powitanie uczestników</w:t>
            </w:r>
          </w:p>
        </w:tc>
        <w:tc>
          <w:tcPr>
            <w:tcW w:w="4672" w:type="dxa"/>
            <w:vAlign w:val="center"/>
          </w:tcPr>
          <w:p w14:paraId="4FA39005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dr Ryszard Zarudzki</w:t>
            </w:r>
          </w:p>
          <w:p w14:paraId="50D8F75E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Dyrektor KPODR Minikowo</w:t>
            </w:r>
          </w:p>
        </w:tc>
      </w:tr>
      <w:tr w:rsidR="006414B6" w:rsidRPr="006414B6" w14:paraId="500DACFC" w14:textId="77777777" w:rsidTr="00544236">
        <w:trPr>
          <w:trHeight w:val="1818"/>
        </w:trPr>
        <w:tc>
          <w:tcPr>
            <w:tcW w:w="1786" w:type="dxa"/>
            <w:vAlign w:val="center"/>
          </w:tcPr>
          <w:p w14:paraId="6552BBC5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10:00-10:45</w:t>
            </w:r>
          </w:p>
        </w:tc>
        <w:tc>
          <w:tcPr>
            <w:tcW w:w="3318" w:type="dxa"/>
            <w:vAlign w:val="center"/>
          </w:tcPr>
          <w:p w14:paraId="31FA60FD" w14:textId="77777777" w:rsidR="006414B6" w:rsidRPr="006414B6" w:rsidRDefault="006414B6" w:rsidP="00FE715E">
            <w:pPr>
              <w:spacing w:line="240" w:lineRule="auto"/>
              <w:contextualSpacing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6414B6">
              <w:rPr>
                <w:rFonts w:ascii="Tahoma" w:eastAsia="Calibri" w:hAnsi="Tahoma" w:cs="Tahoma"/>
                <w:sz w:val="18"/>
                <w:szCs w:val="18"/>
              </w:rPr>
              <w:t>Rozwiązania w zakresie przepisów prawa podatkowego możliwe do zastosowania przy prowadzeniu przez rolnika działalności przetwórstwa żywności w tym działalności rolniczego handlu detalicznego</w:t>
            </w:r>
          </w:p>
        </w:tc>
        <w:tc>
          <w:tcPr>
            <w:tcW w:w="4672" w:type="dxa"/>
            <w:vAlign w:val="center"/>
          </w:tcPr>
          <w:p w14:paraId="6D679D61" w14:textId="77777777" w:rsidR="006414B6" w:rsidRPr="006414B6" w:rsidRDefault="006414B6" w:rsidP="00FE715E">
            <w:pPr>
              <w:spacing w:before="24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414B6">
              <w:rPr>
                <w:rFonts w:ascii="Tahoma" w:eastAsia="Calibri" w:hAnsi="Tahoma" w:cs="Tahoma"/>
                <w:sz w:val="18"/>
                <w:szCs w:val="18"/>
              </w:rPr>
              <w:t>mgr Michał Kałuża</w:t>
            </w:r>
          </w:p>
          <w:p w14:paraId="3B0D796A" w14:textId="77777777" w:rsidR="006414B6" w:rsidRPr="006414B6" w:rsidRDefault="006414B6" w:rsidP="00FE715E">
            <w:pPr>
              <w:spacing w:before="24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414B6">
              <w:rPr>
                <w:rFonts w:ascii="Tahoma" w:eastAsia="Calibri" w:hAnsi="Tahoma" w:cs="Tahoma"/>
                <w:sz w:val="18"/>
                <w:szCs w:val="18"/>
              </w:rPr>
              <w:t>FINEXPERT</w:t>
            </w:r>
          </w:p>
          <w:p w14:paraId="0EF7B5FF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414B6" w:rsidRPr="006414B6" w14:paraId="302B4A9C" w14:textId="77777777" w:rsidTr="00544236">
        <w:trPr>
          <w:trHeight w:val="2651"/>
        </w:trPr>
        <w:tc>
          <w:tcPr>
            <w:tcW w:w="1786" w:type="dxa"/>
            <w:vAlign w:val="center"/>
          </w:tcPr>
          <w:p w14:paraId="37B225FA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10:45-11:30</w:t>
            </w:r>
          </w:p>
        </w:tc>
        <w:tc>
          <w:tcPr>
            <w:tcW w:w="3318" w:type="dxa"/>
            <w:vAlign w:val="center"/>
          </w:tcPr>
          <w:p w14:paraId="4867A6E9" w14:textId="77777777" w:rsidR="006414B6" w:rsidRPr="006414B6" w:rsidRDefault="006414B6" w:rsidP="00FE715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Trendy i innowacje w przetwórstwie surowców pochodzenia roślinnego możliwe do wdrożenia przez małe zakłady przetwórcze</w:t>
            </w:r>
          </w:p>
        </w:tc>
        <w:tc>
          <w:tcPr>
            <w:tcW w:w="4672" w:type="dxa"/>
            <w:vAlign w:val="center"/>
          </w:tcPr>
          <w:p w14:paraId="4B7B103C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dr Tomasz Cebulak</w:t>
            </w:r>
          </w:p>
          <w:p w14:paraId="4B2AB499" w14:textId="77777777" w:rsidR="006414B6" w:rsidRPr="006414B6" w:rsidRDefault="006414B6" w:rsidP="00FE715E">
            <w:pPr>
              <w:spacing w:before="24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14B6">
              <w:rPr>
                <w:rFonts w:ascii="Tahoma" w:hAnsi="Tahoma" w:cs="Tahoma"/>
                <w:sz w:val="18"/>
                <w:szCs w:val="18"/>
              </w:rPr>
              <w:t xml:space="preserve">Zakład Ogólnej Technologii Żywności i Żywienia Człowieka </w:t>
            </w:r>
          </w:p>
          <w:p w14:paraId="405F3383" w14:textId="77777777" w:rsidR="006414B6" w:rsidRPr="006414B6" w:rsidRDefault="006414B6" w:rsidP="00FE715E">
            <w:pPr>
              <w:spacing w:before="24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14B6">
              <w:rPr>
                <w:rFonts w:ascii="Tahoma" w:hAnsi="Tahoma" w:cs="Tahoma"/>
                <w:sz w:val="18"/>
                <w:szCs w:val="18"/>
              </w:rPr>
              <w:t>Instytut Technologii Żywności i Żywienia</w:t>
            </w:r>
          </w:p>
          <w:p w14:paraId="1F4811F1" w14:textId="77777777" w:rsidR="006414B6" w:rsidRPr="006414B6" w:rsidRDefault="006414B6" w:rsidP="00FE715E">
            <w:pPr>
              <w:spacing w:before="24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14B6">
              <w:rPr>
                <w:rFonts w:ascii="Tahoma" w:hAnsi="Tahoma" w:cs="Tahoma"/>
                <w:sz w:val="18"/>
                <w:szCs w:val="18"/>
              </w:rPr>
              <w:t>Kolegium Nauk Przyrodniczych</w:t>
            </w:r>
          </w:p>
          <w:p w14:paraId="2AE50CDD" w14:textId="77777777" w:rsidR="006414B6" w:rsidRPr="006414B6" w:rsidRDefault="006414B6" w:rsidP="00FE715E">
            <w:pPr>
              <w:spacing w:before="24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14B6">
              <w:rPr>
                <w:rFonts w:ascii="Tahoma" w:hAnsi="Tahoma" w:cs="Tahoma"/>
                <w:sz w:val="18"/>
                <w:szCs w:val="18"/>
              </w:rPr>
              <w:t>Uniwersytet Rzeszowski</w:t>
            </w:r>
          </w:p>
        </w:tc>
      </w:tr>
      <w:tr w:rsidR="006414B6" w:rsidRPr="006414B6" w14:paraId="39BCEBC1" w14:textId="77777777" w:rsidTr="00544236">
        <w:trPr>
          <w:trHeight w:val="1629"/>
        </w:trPr>
        <w:tc>
          <w:tcPr>
            <w:tcW w:w="1786" w:type="dxa"/>
            <w:vAlign w:val="center"/>
          </w:tcPr>
          <w:p w14:paraId="07DA11BA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11:30-12:15</w:t>
            </w:r>
          </w:p>
        </w:tc>
        <w:tc>
          <w:tcPr>
            <w:tcW w:w="3318" w:type="dxa"/>
            <w:vAlign w:val="center"/>
          </w:tcPr>
          <w:p w14:paraId="53E6B1E2" w14:textId="77777777" w:rsidR="006414B6" w:rsidRPr="006414B6" w:rsidRDefault="006414B6" w:rsidP="00FE715E">
            <w:pPr>
              <w:widowControl w:val="0"/>
              <w:autoSpaceDE w:val="0"/>
              <w:autoSpaceDN w:val="0"/>
              <w:adjustRightInd w:val="0"/>
              <w:spacing w:before="240" w:after="4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Zapewnienie bezpieczeństwa i higieny produktów pochodzenia roślinnego w małym przetwórstwie i kuchniach domowych</w:t>
            </w:r>
          </w:p>
        </w:tc>
        <w:tc>
          <w:tcPr>
            <w:tcW w:w="4672" w:type="dxa"/>
            <w:vAlign w:val="center"/>
          </w:tcPr>
          <w:p w14:paraId="54431679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mgr inż. Magdalena Woltmanowska</w:t>
            </w:r>
          </w:p>
          <w:p w14:paraId="2CC204F6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Kierownik Oddziału Bezpieczeństwa Żywności i Żywienia</w:t>
            </w:r>
          </w:p>
          <w:p w14:paraId="2A452583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WSSE Olsztyn</w:t>
            </w:r>
          </w:p>
        </w:tc>
      </w:tr>
      <w:tr w:rsidR="006414B6" w:rsidRPr="006414B6" w14:paraId="1FCA042F" w14:textId="77777777" w:rsidTr="00544236"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14:paraId="1FAD2ACD" w14:textId="77777777" w:rsidR="006414B6" w:rsidRPr="006414B6" w:rsidRDefault="006414B6" w:rsidP="00FE715E">
            <w:pPr>
              <w:widowControl w:val="0"/>
              <w:autoSpaceDE w:val="0"/>
              <w:autoSpaceDN w:val="0"/>
              <w:adjustRightInd w:val="0"/>
              <w:spacing w:before="240" w:after="4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lastRenderedPageBreak/>
              <w:t>12:15-12:45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514FAC39" w14:textId="77777777" w:rsidR="006414B6" w:rsidRPr="006414B6" w:rsidRDefault="006414B6" w:rsidP="00FE715E">
            <w:pPr>
              <w:widowControl w:val="0"/>
              <w:autoSpaceDE w:val="0"/>
              <w:autoSpaceDN w:val="0"/>
              <w:adjustRightInd w:val="0"/>
              <w:spacing w:before="240" w:after="4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Przerwa kawowa</w:t>
            </w:r>
          </w:p>
        </w:tc>
        <w:tc>
          <w:tcPr>
            <w:tcW w:w="4672" w:type="dxa"/>
            <w:vAlign w:val="center"/>
          </w:tcPr>
          <w:p w14:paraId="788EF7EC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414B6" w:rsidRPr="006414B6" w14:paraId="01245C7A" w14:textId="77777777" w:rsidTr="00544236">
        <w:trPr>
          <w:cantSplit/>
          <w:trHeight w:val="1544"/>
        </w:trPr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14:paraId="240F44D6" w14:textId="77777777" w:rsidR="006414B6" w:rsidRPr="006414B6" w:rsidRDefault="006414B6" w:rsidP="00FE715E">
            <w:pPr>
              <w:widowControl w:val="0"/>
              <w:autoSpaceDE w:val="0"/>
              <w:autoSpaceDN w:val="0"/>
              <w:adjustRightInd w:val="0"/>
              <w:spacing w:before="240" w:after="4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12:45-13:30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78D07D56" w14:textId="045A980A" w:rsidR="006414B6" w:rsidRPr="006414B6" w:rsidRDefault="006414B6" w:rsidP="00FE715E">
            <w:pPr>
              <w:widowControl w:val="0"/>
              <w:autoSpaceDE w:val="0"/>
              <w:autoSpaceDN w:val="0"/>
              <w:adjustRightInd w:val="0"/>
              <w:spacing w:before="240" w:after="4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Wybrane aspekty produkcji bezpiecznej</w:t>
            </w:r>
            <w:r w:rsidR="001C600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żywności pochodzenia zwierzęcego oferowanej w krótkich łańcuchach dostaw</w:t>
            </w:r>
          </w:p>
        </w:tc>
        <w:tc>
          <w:tcPr>
            <w:tcW w:w="4672" w:type="dxa"/>
            <w:vAlign w:val="center"/>
          </w:tcPr>
          <w:p w14:paraId="716543E6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prof. dr hab. inż. Marek Cierach </w:t>
            </w:r>
          </w:p>
          <w:p w14:paraId="54EAD1E7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Wydział Technologii i Inżynierii Chemicznej</w:t>
            </w:r>
          </w:p>
          <w:p w14:paraId="4F8374CB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UTP Bydgoszcz</w:t>
            </w:r>
          </w:p>
        </w:tc>
      </w:tr>
      <w:tr w:rsidR="006414B6" w:rsidRPr="006414B6" w14:paraId="081885FC" w14:textId="77777777" w:rsidTr="00544236">
        <w:trPr>
          <w:trHeight w:val="1126"/>
        </w:trPr>
        <w:tc>
          <w:tcPr>
            <w:tcW w:w="1786" w:type="dxa"/>
            <w:vAlign w:val="center"/>
          </w:tcPr>
          <w:p w14:paraId="6AFC67CB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13:30-14:15</w:t>
            </w:r>
          </w:p>
        </w:tc>
        <w:tc>
          <w:tcPr>
            <w:tcW w:w="3318" w:type="dxa"/>
            <w:vAlign w:val="center"/>
          </w:tcPr>
          <w:p w14:paraId="7026CEC8" w14:textId="77777777" w:rsidR="006414B6" w:rsidRPr="006414B6" w:rsidRDefault="006414B6" w:rsidP="00FE715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Nowoczesna etykieta – nowe wymagania dotyczące znakowania żywności</w:t>
            </w:r>
          </w:p>
        </w:tc>
        <w:tc>
          <w:tcPr>
            <w:tcW w:w="4672" w:type="dxa"/>
            <w:vAlign w:val="center"/>
          </w:tcPr>
          <w:p w14:paraId="1BD7B396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dr inż. Joanna Szulc </w:t>
            </w:r>
          </w:p>
          <w:p w14:paraId="3D114EBE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Wydział Technologii i Inżynierii Chemicznej</w:t>
            </w:r>
          </w:p>
          <w:p w14:paraId="5C06B347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UTP Bydgoszcz</w:t>
            </w:r>
          </w:p>
        </w:tc>
      </w:tr>
      <w:tr w:rsidR="006414B6" w:rsidRPr="006414B6" w14:paraId="1EFB3550" w14:textId="77777777" w:rsidTr="00544236"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14:paraId="2FD8CA32" w14:textId="77777777" w:rsidR="006414B6" w:rsidRPr="006414B6" w:rsidRDefault="006414B6" w:rsidP="00FE715E">
            <w:pPr>
              <w:widowControl w:val="0"/>
              <w:autoSpaceDE w:val="0"/>
              <w:autoSpaceDN w:val="0"/>
              <w:adjustRightInd w:val="0"/>
              <w:spacing w:before="240" w:after="4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14:15-15:00</w:t>
            </w:r>
          </w:p>
        </w:tc>
        <w:tc>
          <w:tcPr>
            <w:tcW w:w="3318" w:type="dxa"/>
            <w:vAlign w:val="center"/>
          </w:tcPr>
          <w:p w14:paraId="4B2A066A" w14:textId="4323E818" w:rsidR="006414B6" w:rsidRPr="006414B6" w:rsidRDefault="007A3CC3" w:rsidP="008E15E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KGW jako marka lokalna</w:t>
            </w:r>
          </w:p>
        </w:tc>
        <w:tc>
          <w:tcPr>
            <w:tcW w:w="4672" w:type="dxa"/>
            <w:vAlign w:val="center"/>
          </w:tcPr>
          <w:p w14:paraId="2644E999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 xml:space="preserve">dr Izabela Chudzyńska </w:t>
            </w:r>
          </w:p>
          <w:p w14:paraId="3CC26B4C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414B6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Katedra Gospodarki Turystycznej</w:t>
            </w:r>
          </w:p>
          <w:p w14:paraId="099B1EDA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WSG Bydgoszcz</w:t>
            </w:r>
          </w:p>
        </w:tc>
      </w:tr>
      <w:tr w:rsidR="006414B6" w:rsidRPr="006414B6" w14:paraId="40CC1C8D" w14:textId="77777777" w:rsidTr="00544236">
        <w:trPr>
          <w:trHeight w:val="354"/>
        </w:trPr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14:paraId="263906AB" w14:textId="128C83CB" w:rsidR="006414B6" w:rsidRPr="006414B6" w:rsidRDefault="006414B6" w:rsidP="00FE715E">
            <w:pPr>
              <w:widowControl w:val="0"/>
              <w:autoSpaceDE w:val="0"/>
              <w:autoSpaceDN w:val="0"/>
              <w:adjustRightInd w:val="0"/>
              <w:spacing w:before="240" w:after="4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</w:t>
            </w:r>
            <w:r w:rsidR="00053A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:</w:t>
            </w: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00-16:00</w:t>
            </w:r>
          </w:p>
        </w:tc>
        <w:tc>
          <w:tcPr>
            <w:tcW w:w="3318" w:type="dxa"/>
            <w:vAlign w:val="center"/>
          </w:tcPr>
          <w:p w14:paraId="74C1A855" w14:textId="77777777" w:rsidR="006414B6" w:rsidRPr="006414B6" w:rsidRDefault="006414B6" w:rsidP="00FE715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414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Obiad</w:t>
            </w:r>
          </w:p>
        </w:tc>
        <w:tc>
          <w:tcPr>
            <w:tcW w:w="4672" w:type="dxa"/>
            <w:vAlign w:val="center"/>
          </w:tcPr>
          <w:p w14:paraId="4463B964" w14:textId="77777777" w:rsidR="006414B6" w:rsidRPr="006414B6" w:rsidRDefault="006414B6" w:rsidP="00FE715E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</w:tbl>
    <w:p w14:paraId="7DC702E9" w14:textId="33521536" w:rsidR="006414B6" w:rsidRDefault="006414B6"/>
    <w:p w14:paraId="6F0476BB" w14:textId="194BD407" w:rsidR="006414B6" w:rsidRDefault="006414B6"/>
    <w:p w14:paraId="63E5E8B9" w14:textId="77777777" w:rsidR="006414B6" w:rsidRPr="006414B6" w:rsidRDefault="006414B6" w:rsidP="006414B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Times New Roman"/>
          <w:noProof/>
          <w:sz w:val="20"/>
          <w:szCs w:val="20"/>
          <w:lang w:eastAsia="pl-PL"/>
        </w:rPr>
      </w:pPr>
      <w:r w:rsidRPr="006414B6">
        <w:rPr>
          <w:noProof/>
        </w:rPr>
        <w:drawing>
          <wp:inline distT="0" distB="0" distL="0" distR="0" wp14:anchorId="186862E7" wp14:editId="77A6FB33">
            <wp:extent cx="1487170" cy="572770"/>
            <wp:effectExtent l="0" t="0" r="0" b="0"/>
            <wp:docPr id="2" name="Obraz 8" descr="ks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8" descr="kso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14B6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5BFFD813" wp14:editId="0111372F">
            <wp:simplePos x="0" y="0"/>
            <wp:positionH relativeFrom="column">
              <wp:posOffset>807720</wp:posOffset>
            </wp:positionH>
            <wp:positionV relativeFrom="paragraph">
              <wp:posOffset>9920605</wp:posOffset>
            </wp:positionV>
            <wp:extent cx="5760720" cy="304165"/>
            <wp:effectExtent l="0" t="0" r="0" b="63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4B6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0C7EB73B" wp14:editId="74480BE7">
            <wp:simplePos x="0" y="0"/>
            <wp:positionH relativeFrom="column">
              <wp:posOffset>807720</wp:posOffset>
            </wp:positionH>
            <wp:positionV relativeFrom="paragraph">
              <wp:posOffset>9920605</wp:posOffset>
            </wp:positionV>
            <wp:extent cx="5760720" cy="304165"/>
            <wp:effectExtent l="0" t="0" r="0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DEFE1" w14:textId="77777777" w:rsidR="006414B6" w:rsidRPr="006414B6" w:rsidRDefault="006414B6" w:rsidP="006414B6">
      <w:pPr>
        <w:shd w:val="clear" w:color="auto" w:fill="FFFFFF"/>
        <w:spacing w:after="0" w:line="240" w:lineRule="auto"/>
        <w:ind w:right="105"/>
        <w:jc w:val="center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eastAsia="pl-PL"/>
        </w:rPr>
      </w:pPr>
      <w:r w:rsidRPr="006414B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Odwiedź portal KSOW – </w:t>
      </w:r>
      <w:hyperlink r:id="rId8" w:history="1">
        <w:r w:rsidRPr="006414B6">
          <w:rPr>
            <w:rFonts w:ascii="Tahoma" w:eastAsia="Times New Roman" w:hAnsi="Tahoma" w:cs="Tahoma"/>
            <w:b/>
            <w:bCs/>
            <w:color w:val="000000" w:themeColor="text1"/>
            <w:sz w:val="18"/>
            <w:szCs w:val="18"/>
            <w:u w:val="single"/>
            <w:lang w:eastAsia="pl-PL"/>
          </w:rPr>
          <w:t>www.ksow.pl</w:t>
        </w:r>
      </w:hyperlink>
    </w:p>
    <w:p w14:paraId="45884914" w14:textId="77777777" w:rsidR="006414B6" w:rsidRPr="006414B6" w:rsidRDefault="006414B6" w:rsidP="006414B6">
      <w:pPr>
        <w:shd w:val="clear" w:color="auto" w:fill="FFFFFF"/>
        <w:spacing w:before="180" w:after="180" w:line="240" w:lineRule="auto"/>
        <w:ind w:left="105" w:right="105"/>
        <w:jc w:val="center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eastAsia="pl-PL"/>
        </w:rPr>
      </w:pPr>
      <w:r w:rsidRPr="006414B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eastAsia="pl-PL"/>
        </w:rPr>
        <w:t>Zostań Partnerem Krajowej Sieci Obszarów Wiejskich</w:t>
      </w:r>
    </w:p>
    <w:p w14:paraId="0D11E032" w14:textId="77777777" w:rsidR="006414B6" w:rsidRDefault="006414B6"/>
    <w:sectPr w:rsidR="006414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EE5F1" w14:textId="77777777" w:rsidR="00550C89" w:rsidRDefault="00550C89" w:rsidP="006414B6">
      <w:pPr>
        <w:spacing w:after="0" w:line="240" w:lineRule="auto"/>
      </w:pPr>
      <w:r>
        <w:separator/>
      </w:r>
    </w:p>
  </w:endnote>
  <w:endnote w:type="continuationSeparator" w:id="0">
    <w:p w14:paraId="3FFBA7E7" w14:textId="77777777" w:rsidR="00550C89" w:rsidRDefault="00550C89" w:rsidP="0064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1CF5" w14:textId="77777777" w:rsidR="008F2A19" w:rsidRDefault="008F2A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5F3F" w14:textId="77777777" w:rsidR="008F2A19" w:rsidRDefault="008F2A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CB63" w14:textId="77777777" w:rsidR="008F2A19" w:rsidRDefault="008F2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0787D" w14:textId="77777777" w:rsidR="00550C89" w:rsidRDefault="00550C89" w:rsidP="006414B6">
      <w:pPr>
        <w:spacing w:after="0" w:line="240" w:lineRule="auto"/>
      </w:pPr>
      <w:r>
        <w:separator/>
      </w:r>
    </w:p>
  </w:footnote>
  <w:footnote w:type="continuationSeparator" w:id="0">
    <w:p w14:paraId="4683A6F7" w14:textId="77777777" w:rsidR="00550C89" w:rsidRDefault="00550C89" w:rsidP="0064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C90D" w14:textId="77777777" w:rsidR="008F2A19" w:rsidRDefault="008F2A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8A2B" w14:textId="6A93598D" w:rsidR="00114E8F" w:rsidRDefault="00114E8F">
    <w:pPr>
      <w:pStyle w:val="Nagwek"/>
    </w:pPr>
    <w:r>
      <w:rPr>
        <w:noProof/>
        <w:lang w:eastAsia="pl-PL"/>
      </w:rPr>
      <w:drawing>
        <wp:inline distT="0" distB="0" distL="0" distR="0" wp14:anchorId="6612FEF1" wp14:editId="0E8C3A6D">
          <wp:extent cx="5760720" cy="40957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20 UE WOJ KPODR KSOW PROW 31.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9E02E9" w14:textId="77777777" w:rsidR="00114E8F" w:rsidRPr="006414B6" w:rsidRDefault="00114E8F" w:rsidP="00114E8F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cstheme="minorHAnsi"/>
        <w:sz w:val="18"/>
        <w:szCs w:val="18"/>
      </w:rPr>
    </w:pPr>
  </w:p>
  <w:p w14:paraId="4062F2D3" w14:textId="77777777" w:rsidR="008F2A19" w:rsidRDefault="008F2A19" w:rsidP="008F2A19">
    <w:pPr>
      <w:pStyle w:val="Nagwek"/>
      <w:jc w:val="center"/>
      <w:rPr>
        <w:rFonts w:asciiTheme="majorHAnsi" w:hAnsiTheme="majorHAnsi" w:cstheme="majorHAnsi"/>
        <w:sz w:val="18"/>
        <w:szCs w:val="18"/>
      </w:rPr>
    </w:pPr>
  </w:p>
  <w:p w14:paraId="2F0A5C80" w14:textId="77777777" w:rsidR="008F2A19" w:rsidRDefault="008F2A19" w:rsidP="008F2A19">
    <w:pPr>
      <w:pStyle w:val="Nagwek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„Europejski Fundusz Rolny na rzecz Rozwoju Obszarów Wiejskich: Europa inwestująca w obszary wiejskie”.</w:t>
    </w:r>
  </w:p>
  <w:p w14:paraId="3B8B57CB" w14:textId="77777777" w:rsidR="008F2A19" w:rsidRDefault="008F2A19" w:rsidP="008F2A19">
    <w:pPr>
      <w:pStyle w:val="Tekstpodstawowy"/>
      <w:spacing w:line="240" w:lineRule="auto"/>
      <w:jc w:val="center"/>
      <w:rPr>
        <w:rFonts w:asciiTheme="majorHAnsi" w:hAnsiTheme="majorHAnsi" w:cstheme="majorHAnsi"/>
        <w:sz w:val="18"/>
        <w:szCs w:val="18"/>
      </w:rPr>
    </w:pPr>
  </w:p>
  <w:p w14:paraId="6BB3D08C" w14:textId="77777777" w:rsidR="008F2A19" w:rsidRDefault="008F2A19" w:rsidP="008F2A19">
    <w:pPr>
      <w:pStyle w:val="Tekstpodstawowy"/>
      <w:spacing w:after="0" w:line="240" w:lineRule="auto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Operacja realizowana przez Kujawsko-Pomorski Ośrodek Doradztwa Rolniczego w Minikowie</w:t>
    </w:r>
  </w:p>
  <w:p w14:paraId="6C5487D6" w14:textId="77777777" w:rsidR="008F2A19" w:rsidRDefault="008F2A19" w:rsidP="008F2A19">
    <w:pPr>
      <w:pStyle w:val="Tekstpodstawowy"/>
      <w:spacing w:after="0" w:line="240" w:lineRule="auto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Instytucja Zarządzająca Programem Rozwoju Obszarów Wiejskich na lata 2014–2020 – Minister Rolnictwa i Rozwoju Wsi</w:t>
    </w:r>
  </w:p>
  <w:p w14:paraId="01EC1C0D" w14:textId="77777777" w:rsidR="008F2A19" w:rsidRDefault="008F2A19" w:rsidP="008F2A19">
    <w:pPr>
      <w:pStyle w:val="Tekstpodstawowy"/>
      <w:spacing w:after="0" w:line="240" w:lineRule="auto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Operacja wspófinansowana ze środków Unii Europejskiej w ramach Schematu II Pomocy Technicznej „Krajowa Sieć Obszarów Wiejskich” Programu Rozwoju Obszarów Wiejskich na lata 2014–2020</w:t>
    </w:r>
  </w:p>
  <w:p w14:paraId="73D66390" w14:textId="6DFF87E7" w:rsidR="00114E8F" w:rsidRPr="00114E8F" w:rsidRDefault="00114E8F" w:rsidP="00114E8F">
    <w:pPr>
      <w:spacing w:after="120" w:line="240" w:lineRule="auto"/>
      <w:jc w:val="center"/>
      <w:rPr>
        <w:rFonts w:asciiTheme="majorHAnsi" w:hAnsiTheme="majorHAnsi" w:cs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4321" w14:textId="77777777" w:rsidR="008F2A19" w:rsidRDefault="008F2A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B6"/>
    <w:rsid w:val="00053A4B"/>
    <w:rsid w:val="00067D38"/>
    <w:rsid w:val="00114E8F"/>
    <w:rsid w:val="001801C6"/>
    <w:rsid w:val="001C5C00"/>
    <w:rsid w:val="001C6007"/>
    <w:rsid w:val="00220F98"/>
    <w:rsid w:val="00246024"/>
    <w:rsid w:val="0034655B"/>
    <w:rsid w:val="00544236"/>
    <w:rsid w:val="00550C89"/>
    <w:rsid w:val="006414B6"/>
    <w:rsid w:val="006722A7"/>
    <w:rsid w:val="00702409"/>
    <w:rsid w:val="00711704"/>
    <w:rsid w:val="007A3CC3"/>
    <w:rsid w:val="007A7E89"/>
    <w:rsid w:val="007E2F46"/>
    <w:rsid w:val="007F462E"/>
    <w:rsid w:val="008568AF"/>
    <w:rsid w:val="008E15EB"/>
    <w:rsid w:val="008F2A19"/>
    <w:rsid w:val="009050F5"/>
    <w:rsid w:val="0092478A"/>
    <w:rsid w:val="00981BEC"/>
    <w:rsid w:val="00A65BCB"/>
    <w:rsid w:val="00A84608"/>
    <w:rsid w:val="00AD2F3E"/>
    <w:rsid w:val="00B54F04"/>
    <w:rsid w:val="00C140A5"/>
    <w:rsid w:val="00C220D5"/>
    <w:rsid w:val="00C85DA9"/>
    <w:rsid w:val="00D24CAD"/>
    <w:rsid w:val="00F70D11"/>
    <w:rsid w:val="00F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549E"/>
  <w15:chartTrackingRefBased/>
  <w15:docId w15:val="{FFCCEE3E-869B-458E-8803-18DE5CB3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4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14E8F"/>
  </w:style>
  <w:style w:type="paragraph" w:styleId="Stopka">
    <w:name w:val="footer"/>
    <w:basedOn w:val="Normalny"/>
    <w:link w:val="StopkaZnak"/>
    <w:uiPriority w:val="99"/>
    <w:unhideWhenUsed/>
    <w:rsid w:val="00114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E8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F2A19"/>
    <w:pPr>
      <w:spacing w:after="120" w:line="25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F2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ow.pl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dcterms:created xsi:type="dcterms:W3CDTF">2021-05-27T10:12:00Z</dcterms:created>
  <dcterms:modified xsi:type="dcterms:W3CDTF">2021-06-07T09:55:00Z</dcterms:modified>
</cp:coreProperties>
</file>